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06B" w:rsidRDefault="001B306B" w:rsidP="001B306B">
      <w:pPr>
        <w:jc w:val="center"/>
        <w:rPr>
          <w:rFonts w:ascii="Calibri" w:hAnsi="Calibri" w:cs="Arial"/>
          <w:b/>
          <w:kern w:val="2"/>
          <w:sz w:val="40"/>
          <w:szCs w:val="20"/>
        </w:rPr>
      </w:pPr>
      <w:r>
        <w:rPr>
          <w:rFonts w:ascii="Calibri" w:hAnsi="Calibri" w:cs="Arial"/>
          <w:b/>
          <w:sz w:val="40"/>
          <w:szCs w:val="20"/>
        </w:rPr>
        <w:t>COLEGIO DE OCCIDENTE</w:t>
      </w:r>
    </w:p>
    <w:p w:rsidR="001B306B" w:rsidRDefault="001B306B" w:rsidP="001B306B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PRIMARIA, SECUNDARIA Y BACHILLERATO</w:t>
      </w:r>
    </w:p>
    <w:p w:rsidR="00356BD4" w:rsidRDefault="001B306B" w:rsidP="001B306B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Esq. Sur-Pte. </w:t>
      </w:r>
      <w:proofErr w:type="spellStart"/>
      <w:r>
        <w:rPr>
          <w:rFonts w:ascii="Calibri" w:hAnsi="Calibri" w:cs="Arial"/>
          <w:sz w:val="20"/>
          <w:szCs w:val="20"/>
        </w:rPr>
        <w:t>Blvd</w:t>
      </w:r>
      <w:proofErr w:type="spellEnd"/>
      <w:r>
        <w:rPr>
          <w:rFonts w:ascii="Calibri" w:hAnsi="Calibri" w:cs="Arial"/>
          <w:sz w:val="20"/>
          <w:szCs w:val="20"/>
        </w:rPr>
        <w:t xml:space="preserve">. Antonio Rosales y Rosendo G Castro s/n Col. Centro </w:t>
      </w:r>
      <w:proofErr w:type="spellStart"/>
      <w:r>
        <w:rPr>
          <w:rFonts w:ascii="Calibri" w:hAnsi="Calibri" w:cs="Arial"/>
          <w:sz w:val="20"/>
          <w:szCs w:val="20"/>
        </w:rPr>
        <w:t>Tels</w:t>
      </w:r>
      <w:proofErr w:type="spellEnd"/>
      <w:r>
        <w:rPr>
          <w:rFonts w:ascii="Calibri" w:hAnsi="Calibri" w:cs="Arial"/>
          <w:sz w:val="20"/>
          <w:szCs w:val="20"/>
        </w:rPr>
        <w:t>: 812-51-01 y 818-51-09</w:t>
      </w:r>
    </w:p>
    <w:p w:rsidR="001B306B" w:rsidRDefault="001B306B" w:rsidP="001B306B">
      <w:pPr>
        <w:jc w:val="center"/>
        <w:rPr>
          <w:rFonts w:ascii="Calibri" w:hAnsi="Calibri" w:cs="Arial"/>
          <w:sz w:val="16"/>
          <w:szCs w:val="16"/>
        </w:rPr>
      </w:pPr>
    </w:p>
    <w:p w:rsidR="00B92967" w:rsidRPr="00942841" w:rsidRDefault="00B92967">
      <w:pPr>
        <w:jc w:val="center"/>
        <w:rPr>
          <w:b/>
          <w:bCs/>
          <w:color w:val="548DD4"/>
        </w:rPr>
      </w:pPr>
      <w:bookmarkStart w:id="0" w:name="_GoBack"/>
      <w:bookmarkEnd w:id="0"/>
      <w:r w:rsidRPr="00942841">
        <w:rPr>
          <w:b/>
          <w:bCs/>
          <w:color w:val="548DD4"/>
        </w:rPr>
        <w:t xml:space="preserve">LISTA DE MATERIALES PARA </w:t>
      </w:r>
      <w:r w:rsidRPr="009C0582">
        <w:rPr>
          <w:b/>
          <w:bCs/>
          <w:color w:val="548DD4"/>
          <w:u w:val="single"/>
        </w:rPr>
        <w:t>TERCERO</w:t>
      </w:r>
      <w:r w:rsidRPr="00942841">
        <w:rPr>
          <w:b/>
          <w:bCs/>
          <w:color w:val="548DD4"/>
        </w:rPr>
        <w:t xml:space="preserve"> DE SECUNDARIA</w:t>
      </w:r>
      <w:r w:rsidR="00FE08BD" w:rsidRPr="00942841">
        <w:rPr>
          <w:b/>
          <w:bCs/>
          <w:color w:val="548DD4"/>
        </w:rPr>
        <w:br/>
      </w:r>
      <w:r w:rsidRPr="00942841">
        <w:rPr>
          <w:b/>
          <w:bCs/>
          <w:color w:val="548DD4"/>
        </w:rPr>
        <w:t xml:space="preserve">CICLO ESCOLAR </w:t>
      </w:r>
      <w:r w:rsidR="006C2106">
        <w:rPr>
          <w:b/>
          <w:bCs/>
          <w:color w:val="548DD4"/>
        </w:rPr>
        <w:t>2018-2019</w:t>
      </w:r>
    </w:p>
    <w:p w:rsidR="00B92967" w:rsidRPr="00942841" w:rsidRDefault="00B92967">
      <w:pPr>
        <w:rPr>
          <w:color w:val="548DD4"/>
        </w:rPr>
      </w:pPr>
    </w:p>
    <w:p w:rsidR="00B92967" w:rsidRDefault="00B92967" w:rsidP="00FE08BD">
      <w:pPr>
        <w:numPr>
          <w:ilvl w:val="0"/>
          <w:numId w:val="1"/>
        </w:numPr>
      </w:pPr>
      <w:r>
        <w:t>Una libreta tipo profesional para ca</w:t>
      </w:r>
      <w:r w:rsidR="0018161E">
        <w:t>d</w:t>
      </w:r>
      <w:r>
        <w:t>a asignatura (exceptuando, Ciencias, Matemáticas, Educación Física y Tutoría)</w:t>
      </w:r>
    </w:p>
    <w:p w:rsidR="00B92967" w:rsidRDefault="00B92967" w:rsidP="00FE08BD">
      <w:pPr>
        <w:numPr>
          <w:ilvl w:val="0"/>
          <w:numId w:val="1"/>
        </w:numPr>
      </w:pPr>
      <w:r>
        <w:t>Una libreta tipo profesional cuadriculada (</w:t>
      </w:r>
      <w:r w:rsidR="009C0582">
        <w:t>cuadros chicos, exclusiva para M</w:t>
      </w:r>
      <w:r>
        <w:t>atemáticas)</w:t>
      </w:r>
    </w:p>
    <w:p w:rsidR="00B92967" w:rsidRDefault="00942841" w:rsidP="00FE08BD">
      <w:pPr>
        <w:numPr>
          <w:ilvl w:val="0"/>
          <w:numId w:val="1"/>
        </w:numPr>
      </w:pPr>
      <w:r>
        <w:t>Una carpeta de tres aros de 1</w:t>
      </w:r>
      <w:r w:rsidR="00B92967">
        <w:t>” pasta dura</w:t>
      </w:r>
    </w:p>
    <w:p w:rsidR="00B92967" w:rsidRDefault="00B92967" w:rsidP="009C0582">
      <w:pPr>
        <w:numPr>
          <w:ilvl w:val="0"/>
          <w:numId w:val="1"/>
        </w:numPr>
      </w:pPr>
      <w:r>
        <w:t xml:space="preserve">Un sobre de plástico con broche tamaño oficio (para </w:t>
      </w:r>
      <w:r w:rsidR="00045C59">
        <w:t>cada asignatura</w:t>
      </w:r>
      <w:r>
        <w:t>)</w:t>
      </w:r>
    </w:p>
    <w:p w:rsidR="00B92967" w:rsidRDefault="00B92967" w:rsidP="00FE08BD">
      <w:pPr>
        <w:numPr>
          <w:ilvl w:val="0"/>
          <w:numId w:val="1"/>
        </w:numPr>
      </w:pPr>
      <w:r>
        <w:t xml:space="preserve">Un lápiz # 2 ó Lapicero HB </w:t>
      </w:r>
    </w:p>
    <w:p w:rsidR="00B92967" w:rsidRDefault="00B92967" w:rsidP="00FE08BD">
      <w:pPr>
        <w:numPr>
          <w:ilvl w:val="0"/>
          <w:numId w:val="1"/>
        </w:numPr>
      </w:pPr>
      <w:r>
        <w:t xml:space="preserve">Un sacapuntas </w:t>
      </w:r>
      <w:r w:rsidR="00942841">
        <w:t>(en caso de usar lápiz)</w:t>
      </w:r>
    </w:p>
    <w:p w:rsidR="00B92967" w:rsidRDefault="00B92967" w:rsidP="00FE08BD">
      <w:pPr>
        <w:numPr>
          <w:ilvl w:val="0"/>
          <w:numId w:val="1"/>
        </w:numPr>
      </w:pPr>
      <w:r>
        <w:t>Puntillas (en caso de adquirir lapicero)</w:t>
      </w:r>
    </w:p>
    <w:p w:rsidR="00B92967" w:rsidRDefault="00B92967" w:rsidP="009C0582">
      <w:pPr>
        <w:numPr>
          <w:ilvl w:val="0"/>
          <w:numId w:val="1"/>
        </w:numPr>
      </w:pPr>
      <w:r>
        <w:t>Una pluma color de tinta negra</w:t>
      </w:r>
      <w:r w:rsidR="009C0582">
        <w:t xml:space="preserve"> y</w:t>
      </w:r>
      <w:r>
        <w:t xml:space="preserve"> azul</w:t>
      </w:r>
    </w:p>
    <w:p w:rsidR="00B92967" w:rsidRDefault="00B92967" w:rsidP="00FE08BD">
      <w:pPr>
        <w:numPr>
          <w:ilvl w:val="0"/>
          <w:numId w:val="1"/>
        </w:numPr>
      </w:pPr>
      <w:r>
        <w:t>Una caja de lápices d</w:t>
      </w:r>
      <w:r w:rsidR="00045C59">
        <w:t>e colores “Norma”,</w:t>
      </w:r>
      <w:r>
        <w:t xml:space="preserve"> “prismacolor” ó “crayola”</w:t>
      </w:r>
    </w:p>
    <w:p w:rsidR="00B92967" w:rsidRDefault="00B92967" w:rsidP="00FE08BD">
      <w:pPr>
        <w:numPr>
          <w:ilvl w:val="0"/>
          <w:numId w:val="1"/>
        </w:numPr>
      </w:pPr>
      <w:r>
        <w:t>Un borrador blanco o de migajón</w:t>
      </w:r>
    </w:p>
    <w:p w:rsidR="00B92967" w:rsidRDefault="00B92967" w:rsidP="00FE08BD">
      <w:pPr>
        <w:numPr>
          <w:ilvl w:val="0"/>
          <w:numId w:val="1"/>
        </w:numPr>
      </w:pPr>
      <w:r>
        <w:t>Un juego geométrico ( con compás de barrilito)</w:t>
      </w:r>
    </w:p>
    <w:p w:rsidR="00B92967" w:rsidRDefault="00B92967" w:rsidP="00FE08BD">
      <w:pPr>
        <w:numPr>
          <w:ilvl w:val="0"/>
          <w:numId w:val="1"/>
        </w:numPr>
      </w:pPr>
      <w:r>
        <w:t>Una calculadora científica</w:t>
      </w:r>
    </w:p>
    <w:p w:rsidR="00B92967" w:rsidRDefault="00B92967" w:rsidP="00FE08BD">
      <w:pPr>
        <w:numPr>
          <w:ilvl w:val="0"/>
          <w:numId w:val="1"/>
        </w:numPr>
      </w:pPr>
      <w:r>
        <w:t>Un marcatexto color amarillo o naranja</w:t>
      </w:r>
    </w:p>
    <w:p w:rsidR="00B92967" w:rsidRDefault="00B92967" w:rsidP="00FE08BD">
      <w:pPr>
        <w:numPr>
          <w:ilvl w:val="0"/>
          <w:numId w:val="1"/>
        </w:numPr>
      </w:pPr>
      <w:r>
        <w:t>Un paquete de plumones de base de agua</w:t>
      </w:r>
    </w:p>
    <w:p w:rsidR="00B92967" w:rsidRDefault="00B92967" w:rsidP="00FE08BD">
      <w:pPr>
        <w:numPr>
          <w:ilvl w:val="0"/>
          <w:numId w:val="1"/>
        </w:numPr>
      </w:pPr>
      <w:r>
        <w:t>Un corrector (tipo pluma o brocha)</w:t>
      </w:r>
    </w:p>
    <w:p w:rsidR="00B92967" w:rsidRDefault="00B92967" w:rsidP="00FE08BD">
      <w:pPr>
        <w:numPr>
          <w:ilvl w:val="0"/>
          <w:numId w:val="1"/>
        </w:numPr>
      </w:pPr>
      <w:r>
        <w:t>Un paquete de hojas tamaño carta blanca (se usarán durante todo el ciclo, puede ser de 100 o 500)</w:t>
      </w:r>
    </w:p>
    <w:p w:rsidR="00B92967" w:rsidRDefault="00B92967">
      <w:pPr>
        <w:autoSpaceDE w:val="0"/>
      </w:pPr>
    </w:p>
    <w:p w:rsidR="00B92967" w:rsidRDefault="00B92967">
      <w:pPr>
        <w:autoSpaceDE w:val="0"/>
        <w:rPr>
          <w:rFonts w:eastAsia="LucidaGrande" w:cs="LucidaGrande"/>
          <w:color w:val="262626"/>
        </w:rPr>
      </w:pPr>
      <w:r w:rsidRPr="00942841">
        <w:rPr>
          <w:rFonts w:eastAsia="LucidaGrande" w:cs="LucidaGrande"/>
          <w:b/>
          <w:bCs/>
          <w:color w:val="262626"/>
          <w:highlight w:val="yellow"/>
        </w:rPr>
        <w:t xml:space="preserve">NOTA: </w:t>
      </w:r>
      <w:r w:rsidRPr="00942841">
        <w:rPr>
          <w:rFonts w:eastAsia="LucidaGrande" w:cs="LucidaGrande"/>
          <w:color w:val="262626"/>
          <w:highlight w:val="yellow"/>
        </w:rPr>
        <w:t>DURANTE EL DESARROLLO DE LAS ASIGNATURAS A LO LARGO DEL CICLO ESCOLAR SE REQUERIRÁN</w:t>
      </w:r>
    </w:p>
    <w:p w:rsidR="00B92967" w:rsidRPr="00325B55" w:rsidRDefault="00B92967" w:rsidP="00325B55"/>
    <w:p w:rsidR="00B92967" w:rsidRPr="00325B55" w:rsidRDefault="00B92967" w:rsidP="00325B55">
      <w:r w:rsidRPr="00325B55">
        <w:t>LOS SIGUIENTES MATERIALES QUE OPORTUNAMENTE CADA PROFESOR SOLICITARA: </w:t>
      </w:r>
    </w:p>
    <w:p w:rsidR="00B92967" w:rsidRPr="00325B55" w:rsidRDefault="00B92967" w:rsidP="00325B55"/>
    <w:p w:rsidR="00B92967" w:rsidRPr="00325B55" w:rsidRDefault="00B92967" w:rsidP="00325B55">
      <w:r w:rsidRPr="00325B55">
        <w:t>Folders tamaño carta con broche Baco</w:t>
      </w:r>
    </w:p>
    <w:p w:rsidR="00B92967" w:rsidRPr="00325B55" w:rsidRDefault="00B92967" w:rsidP="00325B55">
      <w:r w:rsidRPr="00325B55">
        <w:t xml:space="preserve">Lápiz adhesivo </w:t>
      </w:r>
      <w:proofErr w:type="spellStart"/>
      <w:r w:rsidRPr="00325B55">
        <w:t>resistol</w:t>
      </w:r>
      <w:proofErr w:type="spellEnd"/>
    </w:p>
    <w:p w:rsidR="00B92967" w:rsidRPr="00325B55" w:rsidRDefault="00B92967" w:rsidP="00325B55">
      <w:r w:rsidRPr="00325B55">
        <w:t xml:space="preserve">Cinta scotch o </w:t>
      </w:r>
      <w:proofErr w:type="spellStart"/>
      <w:r w:rsidRPr="00325B55">
        <w:t>masking</w:t>
      </w:r>
      <w:proofErr w:type="spellEnd"/>
      <w:r w:rsidRPr="00325B55">
        <w:t xml:space="preserve"> tape</w:t>
      </w:r>
    </w:p>
    <w:p w:rsidR="00B92967" w:rsidRPr="00325B55" w:rsidRDefault="00B92967" w:rsidP="00325B55">
      <w:r w:rsidRPr="00325B55">
        <w:t>Mapas planisferios con nombre</w:t>
      </w:r>
    </w:p>
    <w:p w:rsidR="00B92967" w:rsidRPr="00325B55" w:rsidRDefault="00B92967" w:rsidP="00325B55">
      <w:r w:rsidRPr="00325B55">
        <w:t>Tijeras punta roma</w:t>
      </w:r>
    </w:p>
    <w:p w:rsidR="00B92967" w:rsidRPr="00325B55" w:rsidRDefault="00B92967" w:rsidP="00325B55">
      <w:r w:rsidRPr="00325B55">
        <w:t>Cartulinas</w:t>
      </w:r>
    </w:p>
    <w:p w:rsidR="00942841" w:rsidRPr="00325B55" w:rsidRDefault="00B92967" w:rsidP="00325B55">
      <w:r w:rsidRPr="00325B55">
        <w:t>Rotafolios</w:t>
      </w:r>
    </w:p>
    <w:sectPr w:rsidR="00942841" w:rsidRPr="00325B55" w:rsidSect="00356BD4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Grand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903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5686B"/>
    <w:multiLevelType w:val="hybridMultilevel"/>
    <w:tmpl w:val="4CDCF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BD"/>
    <w:rsid w:val="00045C59"/>
    <w:rsid w:val="0018161E"/>
    <w:rsid w:val="00187468"/>
    <w:rsid w:val="001B306B"/>
    <w:rsid w:val="002100C2"/>
    <w:rsid w:val="00325B55"/>
    <w:rsid w:val="00356BD4"/>
    <w:rsid w:val="005A7DDF"/>
    <w:rsid w:val="006C2106"/>
    <w:rsid w:val="007E28A0"/>
    <w:rsid w:val="00892DD6"/>
    <w:rsid w:val="00942841"/>
    <w:rsid w:val="009C0582"/>
    <w:rsid w:val="00AF43DC"/>
    <w:rsid w:val="00B92967"/>
    <w:rsid w:val="00EC40F9"/>
    <w:rsid w:val="00F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56A95F"/>
  <w15:chartTrackingRefBased/>
  <w15:docId w15:val="{57D0EF1E-5D2E-48EA-9C7A-009F0B8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FNum21">
    <w:name w:val="RTF_Num 2 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2106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106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mora</dc:creator>
  <cp:keywords/>
  <cp:lastModifiedBy>Cañeros Prensa</cp:lastModifiedBy>
  <cp:revision>6</cp:revision>
  <cp:lastPrinted>2018-06-26T15:27:00Z</cp:lastPrinted>
  <dcterms:created xsi:type="dcterms:W3CDTF">2018-07-15T08:14:00Z</dcterms:created>
  <dcterms:modified xsi:type="dcterms:W3CDTF">2018-07-15T08:19:00Z</dcterms:modified>
</cp:coreProperties>
</file>